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ar-SA"/>
        </w:rPr>
      </w:pPr>
    </w:p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</w:pPr>
      <w:r w:rsidRPr="002A59E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  <w:t>MATERIAL SAFETY DATA SHEET (MSDS)</w:t>
      </w:r>
    </w:p>
    <w:p w:rsidR="00CB5B2B" w:rsidRPr="00193C38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bidi="ar-SA"/>
        </w:rPr>
      </w:pPr>
    </w:p>
    <w:p w:rsidR="00CB5B2B" w:rsidRPr="00193C38" w:rsidRDefault="00CB5B2B" w:rsidP="000411BD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Product Name:</w:t>
      </w:r>
      <w:r w:rsidRPr="00E01846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cstheme="minorHAnsi"/>
          <w:sz w:val="28"/>
          <w:szCs w:val="28"/>
          <w:lang w:bidi="ar-SA"/>
        </w:rPr>
        <w:t xml:space="preserve"> </w:t>
      </w:r>
      <w:r w:rsidR="00803DAE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T</w:t>
      </w:r>
      <w:r w:rsidR="000411BD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ETOX</w:t>
      </w:r>
      <w:r w:rsidRPr="00DE1103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 xml:space="preserve"> aerosol insecticide</w:t>
      </w:r>
    </w:p>
    <w:p w:rsidR="007B13A5" w:rsidRDefault="007B13A5" w:rsidP="00CB5B2B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CB5B2B" w:rsidRDefault="00CB5B2B" w:rsidP="00CB5B2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Date of Issue:</w:t>
      </w:r>
      <w:r w:rsidRPr="00E01846">
        <w:rPr>
          <w:rFonts w:cstheme="minorHAnsi"/>
          <w:sz w:val="28"/>
          <w:szCs w:val="28"/>
          <w:lang w:bidi="ar-SA"/>
        </w:rPr>
        <w:t xml:space="preserve">    </w:t>
      </w:r>
      <w:r>
        <w:rPr>
          <w:rFonts w:cstheme="minorHAnsi"/>
          <w:sz w:val="28"/>
          <w:szCs w:val="28"/>
          <w:lang w:bidi="ar-SA"/>
        </w:rPr>
        <w:t xml:space="preserve"> 21</w:t>
      </w:r>
      <w:r w:rsidRPr="006542F6">
        <w:rPr>
          <w:rFonts w:cstheme="minorHAnsi"/>
          <w:sz w:val="28"/>
          <w:szCs w:val="28"/>
          <w:vertAlign w:val="superscript"/>
          <w:lang w:bidi="ar-SA"/>
        </w:rPr>
        <w:t>st</w:t>
      </w:r>
      <w:r w:rsidR="00DE16BC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October</w:t>
      </w:r>
      <w:r w:rsidRPr="00193C38">
        <w:rPr>
          <w:rFonts w:ascii="Times New Roman" w:hAnsi="Times New Roman" w:cs="Times New Roman"/>
          <w:sz w:val="28"/>
          <w:szCs w:val="28"/>
          <w:lang w:bidi="ar-S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0 </w:t>
      </w:r>
      <w:r w:rsidRPr="00A45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B2B" w:rsidRPr="00E01846" w:rsidRDefault="00CB5B2B" w:rsidP="00CB5B2B">
      <w:pPr>
        <w:pStyle w:val="NoSpacing"/>
        <w:rPr>
          <w:rFonts w:cstheme="minorHAnsi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1. PRODUCT AND COMPANY IDENTIFICATION</w:t>
      </w:r>
    </w:p>
    <w:p w:rsidR="00CB5B2B" w:rsidRPr="003F4B7D" w:rsidRDefault="00CB5B2B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4B7D">
        <w:rPr>
          <w:rFonts w:ascii="Times New Roman" w:hAnsi="Times New Roman" w:cs="Times New Roman"/>
          <w:sz w:val="28"/>
          <w:szCs w:val="28"/>
        </w:rPr>
        <w:t>Product Identification: This product is a pressurized aerosol insecticide inte</w:t>
      </w:r>
      <w:r w:rsidR="007B13A5">
        <w:rPr>
          <w:rFonts w:ascii="Times New Roman" w:hAnsi="Times New Roman" w:cs="Times New Roman"/>
          <w:sz w:val="28"/>
          <w:szCs w:val="28"/>
        </w:rPr>
        <w:t>nded for household pest control.</w:t>
      </w:r>
      <w:r w:rsidRPr="003F4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3A5" w:rsidRDefault="007B13A5" w:rsidP="007B13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7B13A5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459BA">
        <w:rPr>
          <w:rFonts w:ascii="Times New Roman" w:hAnsi="Times New Roman" w:cs="Times New Roman"/>
          <w:b/>
          <w:bCs/>
          <w:sz w:val="28"/>
          <w:szCs w:val="28"/>
        </w:rPr>
        <w:t>Manufacturer: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B7D">
        <w:rPr>
          <w:rFonts w:ascii="Times New Roman" w:hAnsi="Times New Roman" w:cs="Times New Roman"/>
          <w:sz w:val="28"/>
          <w:szCs w:val="28"/>
        </w:rPr>
        <w:t xml:space="preserve"> Jordan Industrial Petrochemical Co. Ltd., Amman – Jordan, </w:t>
      </w:r>
    </w:p>
    <w:p w:rsidR="007B13A5" w:rsidRDefault="007B13A5" w:rsidP="007B13A5">
      <w:pPr>
        <w:pStyle w:val="NoSpacing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4B7D">
        <w:rPr>
          <w:rFonts w:ascii="Times New Roman" w:hAnsi="Times New Roman" w:cs="Times New Roman"/>
          <w:sz w:val="28"/>
          <w:szCs w:val="28"/>
        </w:rPr>
        <w:t xml:space="preserve">Tel: +962-6-4611306, Email: </w:t>
      </w:r>
      <w:hyperlink r:id="rId6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jipco@nol.com.jo</w:t>
        </w:r>
      </w:hyperlink>
      <w:r w:rsidRPr="003F4B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website: </w:t>
      </w:r>
      <w:hyperlink r:id="rId7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www.jipco.jo</w:t>
        </w:r>
      </w:hyperlink>
    </w:p>
    <w:p w:rsidR="007B13A5" w:rsidRDefault="007B13A5" w:rsidP="007B13A5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7B13A5" w:rsidRDefault="007B13A5" w:rsidP="000411BD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Registration:    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Officially </w:t>
      </w:r>
      <w:r>
        <w:rPr>
          <w:rFonts w:asciiTheme="majorBidi" w:hAnsiTheme="majorBidi" w:cstheme="majorBidi"/>
          <w:sz w:val="28"/>
          <w:szCs w:val="28"/>
          <w:lang w:bidi="ar-SA"/>
        </w:rPr>
        <w:t>r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egistered in Jordan </w:t>
      </w:r>
      <w:r>
        <w:rPr>
          <w:rFonts w:asciiTheme="majorBidi" w:hAnsiTheme="majorBidi" w:cstheme="majorBidi"/>
          <w:sz w:val="28"/>
          <w:szCs w:val="28"/>
          <w:lang w:bidi="ar-SA"/>
        </w:rPr>
        <w:t xml:space="preserve">under registration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No. </w:t>
      </w:r>
      <w:r w:rsidR="000411BD">
        <w:rPr>
          <w:rFonts w:asciiTheme="majorBidi" w:hAnsiTheme="majorBidi" w:cstheme="majorBidi"/>
          <w:sz w:val="28"/>
          <w:szCs w:val="28"/>
          <w:lang w:bidi="ar-SA"/>
        </w:rPr>
        <w:t>757</w:t>
      </w:r>
    </w:p>
    <w:p w:rsidR="00CB5B2B" w:rsidRPr="00E01846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018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Recommended Use:</w:t>
      </w:r>
    </w:p>
    <w:p w:rsidR="00CB5B2B" w:rsidRPr="003F4B7D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Control of flying and crawling insects in indoor and outdoor settings.</w:t>
      </w:r>
    </w:p>
    <w:p w:rsidR="00CB5B2B" w:rsidRPr="003F4B7D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Restricted to use as directed on the label.</w:t>
      </w:r>
    </w:p>
    <w:p w:rsidR="00CB5B2B" w:rsidRDefault="00CB5B2B" w:rsidP="00CB5B2B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Not intended for agricultural or food-related pest control.</w:t>
      </w:r>
    </w:p>
    <w:p w:rsidR="00EE537A" w:rsidRDefault="00EE537A" w:rsidP="00EE537A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2. HAZARD(S) IDENTIFICATION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Classification: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Flammability: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Aerosol container with a flammable propellant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Health Hazards: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Excess inhalation of aerosol mist may cause respiratory irritation.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Long skin and eye contact may result in mild irritation.</w:t>
      </w:r>
    </w:p>
    <w:p w:rsidR="00CB5B2B" w:rsidRPr="003F4B7D" w:rsidRDefault="00CB5B2B" w:rsidP="007B13A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Ingestion is not intended and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can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be harmful.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Label Elements:</w:t>
      </w:r>
    </w:p>
    <w:p w:rsidR="00DE16BC" w:rsidRPr="00DE16BC" w:rsidRDefault="00CB5B2B" w:rsidP="00DE16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Hazard </w:t>
      </w: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Pictograms:</w:t>
      </w:r>
    </w:p>
    <w:p w:rsidR="00CB5B2B" w:rsidRPr="003F4B7D" w:rsidRDefault="00CB5B2B" w:rsidP="00CB5B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Flame (flammable)</w:t>
      </w:r>
    </w:p>
    <w:p w:rsidR="00CB5B2B" w:rsidRDefault="00DE16BC" w:rsidP="00DE16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Pressurized container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(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cylindrical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aerosol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</w:p>
    <w:p w:rsidR="00DE16BC" w:rsidRPr="003F4B7D" w:rsidRDefault="002D379B" w:rsidP="002D379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Harmful to Fish 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(to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xic to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fish)</w:t>
      </w:r>
      <w:r w:rsidR="009C72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:rsidR="00CB5B2B" w:rsidRPr="003F4B7D" w:rsidRDefault="00CB5B2B" w:rsidP="00CB5B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Signal Word: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Warning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Precautionary Statements:</w:t>
      </w:r>
      <w:r w:rsidR="002D379B" w:rsidRPr="002D379B">
        <w:rPr>
          <w:noProof/>
          <w:lang w:bidi="ar-SA"/>
        </w:rPr>
        <w:t xml:space="preserve"> 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Prevention: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heat, sparks, open flames, and hot surfaces. No smoking.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only in a well-ventilated area.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Avoid contact with skin and eyes.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Response: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fire: Use appropriate extinguisher for chemical fires (foam, dry chemical, or CO₂).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accidental exposure: Follow first aid measures (see Section 4).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3. COMPOSITION / INFORMATION ON INGREDIENTS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1890"/>
        <w:gridCol w:w="2006"/>
        <w:gridCol w:w="3988"/>
      </w:tblGrid>
      <w:tr w:rsidR="00CB5B2B" w:rsidRPr="003F4B7D" w:rsidTr="00BB3CF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Chemical Name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</w:t>
            </w:r>
            <w:r w:rsidR="00CB5B2B"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Concentration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 CAS Number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Tetramethrin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04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041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10</w:t>
            </w:r>
            <w:r w:rsidR="00DE16BC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7696-12-0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0411BD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Cypermethrin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04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041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30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BB3CFF" w:rsidP="0004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</w:t>
            </w:r>
            <w:r w:rsidR="000411BD" w:rsidRPr="00041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52315-07-8</w:t>
            </w:r>
          </w:p>
        </w:tc>
      </w:tr>
      <w:tr w:rsidR="00CB5B2B" w:rsidRPr="003F4B7D" w:rsidTr="00BB3C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Inert Ingredients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04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</w:t>
            </w:r>
            <w:r w:rsidR="00803D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99.</w:t>
            </w:r>
            <w:r w:rsidR="00041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6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Proprietary/Non-hazardous components</w:t>
            </w:r>
          </w:p>
        </w:tc>
      </w:tr>
    </w:tbl>
    <w:p w:rsidR="00DE16BC" w:rsidRDefault="00CB5B2B" w:rsidP="002D3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Note: The remaining formulation consists of propellants and other </w:t>
      </w:r>
      <w:proofErr w:type="spellStart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inerts</w:t>
      </w:r>
      <w:proofErr w:type="spellEnd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that are not classified as hazardous</w:t>
      </w:r>
      <w:r w:rsidR="002D379B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4. FIRST-AID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Inhalation: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Move the affected person to fresh air immediately.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If breathing is difficult, administer oxygen and seek medical attention immediately.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Skin Contact: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contaminated clothing immediately.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skin thoroughly with soap and water.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irritation or redness persists, consult a physician.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Eye Contact: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the affected eyes with plenty of water for at least 15 minutes.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contact lenses, if present.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Seek medical attention if irritation continues.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Ingestion: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induce vomiting unless directed by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doctor or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medical personnel.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mouth thoroughly with water.</w:t>
      </w:r>
    </w:p>
    <w:p w:rsidR="00CB5B2B" w:rsidRPr="003F4B7D" w:rsidRDefault="00CB5B2B" w:rsidP="007B13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Obtain immediate medical care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at hospital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show the insecticide contents on its label. 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5. FIRE-FIGHTING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Suitable Media:</w:t>
      </w:r>
    </w:p>
    <w:p w:rsidR="00CB5B2B" w:rsidRPr="003F4B7D" w:rsidRDefault="00CB5B2B" w:rsidP="00CB5B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carbon dioxide, dry chemical, or foam extinguishers.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Special Protective Equipment for Firefighters: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self-contained breathing apparatus (SCBA) and full protective gear to avoid inhalation of hazardous fumes.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Maintain a safe distance and cool surrounding containers if safe to do so.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Firefighting Instructions: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Cool surrounding containers with water spray, if safe.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apply water directly to the aerosol can.</w:t>
      </w:r>
    </w:p>
    <w:p w:rsidR="00803DAE" w:rsidRDefault="00803DA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lastRenderedPageBreak/>
        <w:t>6. ACCIDENTAL RELEASE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Personal Precautions: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Evacuate the area if necessary.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protective gloves, goggles, and respiratory protection as needed.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Spill Cleanup Procedure: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For small, contained spills, ventilate the area and clean up using an inert absorbent material (e.g., dry sand).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For larger spills </w:t>
      </w:r>
      <w:proofErr w:type="gram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 Tanks</w:t>
      </w:r>
      <w:proofErr w:type="gram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), isolate the area, notify appropriate emergency services, and follow environmental disposal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7. HANDLING AND STORAGE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Handling: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Handle only in well-ventilated areas away from ignition sources.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puncture, incinerate, or expose the container to excessive heat.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Storage: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Store in a cool, dry, well-ventilated place away from direct sunlight and sources of ignition.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Secure storage area to prevent accidental damage or tampering.</w:t>
      </w:r>
    </w:p>
    <w:p w:rsidR="00CB5B2B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incompatible materials such as strong oxidizers.</w:t>
      </w:r>
    </w:p>
    <w:p w:rsidR="00E5708B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E5708B" w:rsidRPr="003F4B7D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8. PHYSICAL AND CHEMICAL PROPERTIES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6397"/>
      </w:tblGrid>
      <w:tr w:rsidR="00CB5B2B" w:rsidRPr="008A697F" w:rsidTr="004F0F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Appearance: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Aerosol liquid packaged in a pressurized container.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Odor: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Characteristic insecticide odor; may be slightly pungent.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pH: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(aerosol mixture).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Boiling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for pressurized aerosols.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Flash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determined, container is flammable.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Vapor Pressure: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The propellant is volatile.</w:t>
            </w:r>
          </w:p>
        </w:tc>
      </w:tr>
      <w:tr w:rsidR="00CB5B2B" w:rsidRPr="00905E2A" w:rsidTr="004F0FBB">
        <w:trPr>
          <w:tblCellSpacing w:w="15" w:type="dxa"/>
        </w:trPr>
        <w:tc>
          <w:tcPr>
            <w:tcW w:w="0" w:type="auto"/>
            <w:vAlign w:val="center"/>
          </w:tcPr>
          <w:p w:rsidR="00CB5B2B" w:rsidRPr="00905E2A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</w:tcPr>
          <w:p w:rsidR="00CB5B2B" w:rsidRPr="00905E2A" w:rsidRDefault="00CB5B2B" w:rsidP="004F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</w:tr>
    </w:tbl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9. STABILITY AND REACTIVITY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Stability:</w:t>
      </w:r>
    </w:p>
    <w:p w:rsidR="00CB5B2B" w:rsidRPr="003F4B7D" w:rsidRDefault="00CB5B2B" w:rsidP="00CB5B2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stable under normal conditions of use and storage.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Conditions to Avoid: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Elevated temperatures, direct sunlight, and sources of ignition.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Exposure to incompatible materials (e.g., strong oxidizing agents).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Incompatible Materials:</w:t>
      </w:r>
    </w:p>
    <w:p w:rsidR="00CB5B2B" w:rsidRPr="003F4B7D" w:rsidRDefault="00CB5B2B" w:rsidP="00CB5B2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Strong acids and bases, oxidizing agents, and other reactive chemicals.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Hazardous Decomposition Products:</w:t>
      </w:r>
    </w:p>
    <w:p w:rsidR="00CB5B2B" w:rsidRPr="003F4B7D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In the event of fire or thermal decomposition, release of toxic and/or flammable gases may occur. </w:t>
      </w:r>
    </w:p>
    <w:p w:rsidR="00CB5B2B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Follow fire-fighting measures accordingly.</w:t>
      </w:r>
    </w:p>
    <w:p w:rsidR="00E5708B" w:rsidRDefault="00E5708B" w:rsidP="00E57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10. TOXICOLOGICAL INFORMATION</w:t>
      </w:r>
    </w:p>
    <w:p w:rsidR="00452098" w:rsidRPr="007B13A5" w:rsidRDefault="00452098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proofErr w:type="spellStart"/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Tetramethrin</w:t>
      </w:r>
      <w:proofErr w:type="spellEnd"/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Dermal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0411BD" w:rsidP="000411BD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Cypermethrin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&gt;</w:t>
      </w:r>
      <w:r w:rsidRPr="000411BD">
        <w:rPr>
          <w:rFonts w:ascii="Times New Roman" w:hAnsi="Times New Roman" w:cs="Times New Roman"/>
          <w:i/>
          <w:iCs/>
          <w:sz w:val="28"/>
          <w:szCs w:val="28"/>
        </w:rPr>
        <w:t>250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0411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bookmarkStart w:id="0" w:name="_GoBack"/>
      <w:bookmarkEnd w:id="0"/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Acute Toxicity:</w:t>
      </w:r>
    </w:p>
    <w:p w:rsidR="00CB5B2B" w:rsidRPr="003F4B7D" w:rsidRDefault="00CB5B2B" w:rsidP="00CB5B2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High-level exposure may cause central nervous system effects, skin and eye irritation, and respiratory discomfort.</w:t>
      </w:r>
    </w:p>
    <w:p w:rsidR="00803DAE" w:rsidRDefault="00803DAE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lastRenderedPageBreak/>
        <w:t>Chronic Effects:</w:t>
      </w:r>
    </w:p>
    <w:p w:rsidR="00CB5B2B" w:rsidRPr="003F4B7D" w:rsidRDefault="00CB5B2B" w:rsidP="007B13A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Chronic long term exposure to synthetic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pyrethroids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like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tetramethrin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and 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per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methrin may result in sensitization. </w:t>
      </w:r>
    </w:p>
    <w:p w:rsidR="00CB5B2B" w:rsidRPr="003F4B7D" w:rsidRDefault="00CB5B2B" w:rsidP="00CB5B2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Although the concentrations here are low, repeated or prolonged exposure should be minimized.</w:t>
      </w:r>
    </w:p>
    <w:p w:rsidR="0024477C" w:rsidRDefault="00CB5B2B" w:rsidP="0024477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sz w:val="28"/>
          <w:szCs w:val="28"/>
          <w:lang w:bidi="ar-SA"/>
        </w:rPr>
        <w:t>These compounds are not classified as human carcinogens when used according to label directions.</w:t>
      </w:r>
    </w:p>
    <w:p w:rsidR="0024477C" w:rsidRPr="0024477C" w:rsidRDefault="005649AC" w:rsidP="0024477C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</w:pPr>
      <w:r w:rsidRPr="0024477C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  <w:t>Antidote and Treatment of Intoxication</w:t>
      </w:r>
    </w:p>
    <w:p w:rsidR="0024477C" w:rsidRPr="0024477C" w:rsidRDefault="0024477C" w:rsidP="0024477C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bidi="ar-SA"/>
        </w:rPr>
      </w:pP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There is no antidote for permethrin </w:t>
      </w:r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or </w:t>
      </w:r>
      <w:proofErr w:type="spellStart"/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tetramethrin</w:t>
      </w:r>
      <w:proofErr w:type="spellEnd"/>
      <w:r w:rsidR="007B13A5"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 </w:t>
      </w:r>
      <w:r w:rsidRPr="0024477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poisoning.</w:t>
      </w: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Treatment consists in preventing further exposure together with </w:t>
      </w:r>
      <w:r w:rsidRPr="0024477C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bidi="ar-SA"/>
        </w:rPr>
        <w:t>supportive and symptomatic measures</w:t>
      </w: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.</w:t>
      </w:r>
    </w:p>
    <w:p w:rsidR="00111A55" w:rsidRPr="00111A55" w:rsidRDefault="005649AC" w:rsidP="00111A55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In case of dermal exposure rinse the skin with abundant water and soft detergents.</w:t>
      </w:r>
    </w:p>
    <w:p w:rsidR="00E97D76" w:rsidRDefault="00E97D76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ALWAYS SEEK MEDICAL HELP BY DOCTORS AT HOSPITALS in case of </w:t>
      </w:r>
      <w:r w:rsidRPr="00564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accidental ingestion</w:t>
      </w: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.</w:t>
      </w:r>
    </w:p>
    <w:p w:rsidR="00111A55" w:rsidRDefault="00111A55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11. ECOLOGICAL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Environmental Impact: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toxic to aquatic organisms; use caution to prevent environmental contamination.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May also be harmful to beneficial insects like bees.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Persistence:</w:t>
      </w:r>
    </w:p>
    <w:p w:rsidR="00CB5B2B" w:rsidRPr="00A925CB" w:rsidRDefault="00CB5B2B" w:rsidP="00CB5B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Active ingredients may degrade under environmental conditions; 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Biodegradability:</w:t>
      </w:r>
    </w:p>
    <w:p w:rsidR="00CB5B2B" w:rsidRDefault="00CB5B2B" w:rsidP="00CB5B2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Data on biodegradability is limited; proper disposal procedures should be followed to mitigate potential ecological impacts.</w:t>
      </w:r>
    </w:p>
    <w:p w:rsidR="009E5DAC" w:rsidRDefault="009E5DAC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lastRenderedPageBreak/>
        <w:t>12. DISPOSAL CONSIDERATIONS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Disposal Recommendations:</w:t>
      </w:r>
    </w:p>
    <w:p w:rsidR="00CB5B2B" w:rsidRPr="00A925CB" w:rsidRDefault="00CB5B2B" w:rsidP="00CB5B2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Waste disposal should be conducted in accordance with local, regional, and national environmental regulations.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Packaging Disposal:</w:t>
      </w:r>
    </w:p>
    <w:p w:rsidR="00CB5B2B" w:rsidRDefault="00CB5B2B" w:rsidP="00CB5B2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may be necessary to 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depressurize the container under approved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procedures, before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disposal.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13. TRANSPORT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UN Number:</w:t>
      </w:r>
    </w:p>
    <w:p w:rsidR="00CB5B2B" w:rsidRPr="00A925CB" w:rsidRDefault="00CB5B2B" w:rsidP="00CB5B2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Typically, aerosol insecticides fall under UN1950 (for aerosols) or related classifications depending on the propellant used.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Proper Shipping Name:</w:t>
      </w:r>
    </w:p>
    <w:p w:rsidR="00CB5B2B" w:rsidRPr="00A925CB" w:rsidRDefault="00CB5B2B" w:rsidP="00CB5B2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Flammable Aerosol, Insecticide.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 Class:</w:t>
      </w:r>
    </w:p>
    <w:p w:rsidR="00CB5B2B" w:rsidRDefault="00CB5B2B" w:rsidP="00CB5B2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Class 2 (Flammable Gas/Liquid) as determined by the overall product properties.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14. REGULATORY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Regulatory Status:</w:t>
      </w:r>
    </w:p>
    <w:p w:rsidR="00CB5B2B" w:rsidRPr="00A925CB" w:rsidRDefault="00CB5B2B" w:rsidP="00CB5B2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should meet labeling and usage requirements of regional pesticide regulation agencies.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E5708B" w:rsidRDefault="00E5708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15. OTHER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Disclaimer:</w:t>
      </w:r>
    </w:p>
    <w:p w:rsidR="00CB5B2B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information provided in this MSDS is based on our current knowledge and is believed to be accurate. </w:t>
      </w:r>
    </w:p>
    <w:p w:rsidR="000F145E" w:rsidRPr="00A925CB" w:rsidRDefault="000F145E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This MSDS does not co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nstitute a warranty of any kind what so ever.</w:t>
      </w:r>
    </w:p>
    <w:p w:rsidR="000F145E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is the responsibility of the end user to ensure that the product is used and handled in safety and in compliance </w:t>
      </w:r>
    </w:p>
    <w:p w:rsidR="00CB5B2B" w:rsidRPr="000F145E" w:rsidRDefault="00CB5B2B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gramStart"/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with</w:t>
      </w:r>
      <w:proofErr w:type="gramEnd"/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C467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its label directions and the </w:t>
      </w:r>
      <w:r w:rsidRPr="000F14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applicable local regulations. </w:t>
      </w:r>
    </w:p>
    <w:p w:rsidR="00942A34" w:rsidRDefault="00942A34"/>
    <w:sectPr w:rsidR="0094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66C"/>
    <w:multiLevelType w:val="multilevel"/>
    <w:tmpl w:val="C7E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AE7"/>
    <w:multiLevelType w:val="multilevel"/>
    <w:tmpl w:val="BA5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2F16"/>
    <w:multiLevelType w:val="multilevel"/>
    <w:tmpl w:val="3C8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A6D"/>
    <w:multiLevelType w:val="multilevel"/>
    <w:tmpl w:val="0FA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13179"/>
    <w:multiLevelType w:val="multilevel"/>
    <w:tmpl w:val="61D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3833"/>
    <w:multiLevelType w:val="multilevel"/>
    <w:tmpl w:val="8C9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D12D9"/>
    <w:multiLevelType w:val="multilevel"/>
    <w:tmpl w:val="80C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D1654"/>
    <w:multiLevelType w:val="multilevel"/>
    <w:tmpl w:val="B460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14411"/>
    <w:multiLevelType w:val="multilevel"/>
    <w:tmpl w:val="F1E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642CD"/>
    <w:multiLevelType w:val="multilevel"/>
    <w:tmpl w:val="F56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373E9"/>
    <w:multiLevelType w:val="multilevel"/>
    <w:tmpl w:val="289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44764"/>
    <w:multiLevelType w:val="multilevel"/>
    <w:tmpl w:val="22EA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FA408B"/>
    <w:multiLevelType w:val="multilevel"/>
    <w:tmpl w:val="C8D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C177B"/>
    <w:multiLevelType w:val="multilevel"/>
    <w:tmpl w:val="E55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6F7046"/>
    <w:multiLevelType w:val="multilevel"/>
    <w:tmpl w:val="189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150273"/>
    <w:multiLevelType w:val="multilevel"/>
    <w:tmpl w:val="356C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860F5"/>
    <w:multiLevelType w:val="multilevel"/>
    <w:tmpl w:val="B87E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9C50BB"/>
    <w:multiLevelType w:val="multilevel"/>
    <w:tmpl w:val="B65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C70351"/>
    <w:multiLevelType w:val="multilevel"/>
    <w:tmpl w:val="D5B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9092E"/>
    <w:multiLevelType w:val="multilevel"/>
    <w:tmpl w:val="C3E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4275D4"/>
    <w:multiLevelType w:val="multilevel"/>
    <w:tmpl w:val="0D1E9B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F61F7F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22CD6"/>
    <w:multiLevelType w:val="multilevel"/>
    <w:tmpl w:val="77F4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693021"/>
    <w:multiLevelType w:val="multilevel"/>
    <w:tmpl w:val="306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094CA1"/>
    <w:multiLevelType w:val="multilevel"/>
    <w:tmpl w:val="1BE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1C6CA0"/>
    <w:multiLevelType w:val="multilevel"/>
    <w:tmpl w:val="FD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810B94"/>
    <w:multiLevelType w:val="multilevel"/>
    <w:tmpl w:val="AF44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01188"/>
    <w:multiLevelType w:val="multilevel"/>
    <w:tmpl w:val="9356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6E4F68"/>
    <w:multiLevelType w:val="multilevel"/>
    <w:tmpl w:val="16A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B67FE9"/>
    <w:multiLevelType w:val="multilevel"/>
    <w:tmpl w:val="AC5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91334"/>
    <w:multiLevelType w:val="multilevel"/>
    <w:tmpl w:val="B17E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0916ED"/>
    <w:multiLevelType w:val="multilevel"/>
    <w:tmpl w:val="743E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991D07"/>
    <w:multiLevelType w:val="multilevel"/>
    <w:tmpl w:val="B87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B40BB6"/>
    <w:multiLevelType w:val="multilevel"/>
    <w:tmpl w:val="0E5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2955F9"/>
    <w:multiLevelType w:val="multilevel"/>
    <w:tmpl w:val="D65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1"/>
  </w:num>
  <w:num w:numId="3">
    <w:abstractNumId w:val="26"/>
  </w:num>
  <w:num w:numId="4">
    <w:abstractNumId w:val="6"/>
  </w:num>
  <w:num w:numId="5">
    <w:abstractNumId w:val="2"/>
  </w:num>
  <w:num w:numId="6">
    <w:abstractNumId w:val="30"/>
  </w:num>
  <w:num w:numId="7">
    <w:abstractNumId w:val="13"/>
  </w:num>
  <w:num w:numId="8">
    <w:abstractNumId w:val="8"/>
  </w:num>
  <w:num w:numId="9">
    <w:abstractNumId w:val="32"/>
  </w:num>
  <w:num w:numId="10">
    <w:abstractNumId w:val="19"/>
  </w:num>
  <w:num w:numId="11">
    <w:abstractNumId w:val="23"/>
  </w:num>
  <w:num w:numId="12">
    <w:abstractNumId w:val="34"/>
  </w:num>
  <w:num w:numId="13">
    <w:abstractNumId w:val="16"/>
  </w:num>
  <w:num w:numId="14">
    <w:abstractNumId w:val="12"/>
  </w:num>
  <w:num w:numId="15">
    <w:abstractNumId w:val="25"/>
  </w:num>
  <w:num w:numId="16">
    <w:abstractNumId w:val="1"/>
  </w:num>
  <w:num w:numId="17">
    <w:abstractNumId w:val="11"/>
  </w:num>
  <w:num w:numId="18">
    <w:abstractNumId w:val="9"/>
  </w:num>
  <w:num w:numId="19">
    <w:abstractNumId w:val="3"/>
  </w:num>
  <w:num w:numId="20">
    <w:abstractNumId w:val="10"/>
  </w:num>
  <w:num w:numId="21">
    <w:abstractNumId w:val="22"/>
  </w:num>
  <w:num w:numId="22">
    <w:abstractNumId w:val="18"/>
  </w:num>
  <w:num w:numId="23">
    <w:abstractNumId w:val="0"/>
  </w:num>
  <w:num w:numId="24">
    <w:abstractNumId w:val="28"/>
  </w:num>
  <w:num w:numId="25">
    <w:abstractNumId w:val="5"/>
  </w:num>
  <w:num w:numId="26">
    <w:abstractNumId w:val="29"/>
  </w:num>
  <w:num w:numId="27">
    <w:abstractNumId w:val="17"/>
  </w:num>
  <w:num w:numId="28">
    <w:abstractNumId w:val="33"/>
  </w:num>
  <w:num w:numId="29">
    <w:abstractNumId w:val="15"/>
  </w:num>
  <w:num w:numId="30">
    <w:abstractNumId w:val="14"/>
  </w:num>
  <w:num w:numId="31">
    <w:abstractNumId w:val="27"/>
  </w:num>
  <w:num w:numId="32">
    <w:abstractNumId w:val="21"/>
  </w:num>
  <w:num w:numId="33">
    <w:abstractNumId w:val="24"/>
  </w:num>
  <w:num w:numId="34">
    <w:abstractNumId w:val="7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83"/>
    <w:rsid w:val="00036704"/>
    <w:rsid w:val="000411BD"/>
    <w:rsid w:val="000E7191"/>
    <w:rsid w:val="000F145E"/>
    <w:rsid w:val="00111A55"/>
    <w:rsid w:val="0024477C"/>
    <w:rsid w:val="002D379B"/>
    <w:rsid w:val="00452098"/>
    <w:rsid w:val="00495188"/>
    <w:rsid w:val="005649AC"/>
    <w:rsid w:val="005B2B18"/>
    <w:rsid w:val="00633E67"/>
    <w:rsid w:val="00771015"/>
    <w:rsid w:val="007B13A5"/>
    <w:rsid w:val="007E2453"/>
    <w:rsid w:val="00803DAE"/>
    <w:rsid w:val="00930549"/>
    <w:rsid w:val="00942A34"/>
    <w:rsid w:val="009C72AD"/>
    <w:rsid w:val="009E5DAC"/>
    <w:rsid w:val="00AC543C"/>
    <w:rsid w:val="00AC5D3A"/>
    <w:rsid w:val="00BB3CFF"/>
    <w:rsid w:val="00C33DFC"/>
    <w:rsid w:val="00C467FD"/>
    <w:rsid w:val="00CB5B2B"/>
    <w:rsid w:val="00D74383"/>
    <w:rsid w:val="00DB614A"/>
    <w:rsid w:val="00DC6C38"/>
    <w:rsid w:val="00DE1103"/>
    <w:rsid w:val="00DE16BC"/>
    <w:rsid w:val="00E5708B"/>
    <w:rsid w:val="00E97D76"/>
    <w:rsid w:val="00EA3D11"/>
    <w:rsid w:val="00EE537A"/>
    <w:rsid w:val="00F8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3CCD1-EF41-442D-ABE6-7E49070B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B2B"/>
    <w:rPr>
      <w:lang w:bidi="ar-JO"/>
    </w:rPr>
  </w:style>
  <w:style w:type="paragraph" w:styleId="Heading2">
    <w:name w:val="heading 2"/>
    <w:basedOn w:val="Normal"/>
    <w:link w:val="Heading2Char"/>
    <w:uiPriority w:val="9"/>
    <w:qFormat/>
    <w:rsid w:val="00564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B2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B5B2B"/>
    <w:pPr>
      <w:spacing w:after="0" w:line="240" w:lineRule="auto"/>
    </w:pPr>
    <w:rPr>
      <w:lang w:bidi="ar-JO"/>
    </w:rPr>
  </w:style>
  <w:style w:type="paragraph" w:styleId="ListParagraph">
    <w:name w:val="List Paragraph"/>
    <w:basedOn w:val="Normal"/>
    <w:uiPriority w:val="34"/>
    <w:qFormat/>
    <w:rsid w:val="00BB3C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9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6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jipco.j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pco@nol.com.j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D3722-A579-41CC-BD02-D0849F76E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Faris</dc:creator>
  <cp:keywords/>
  <dc:description/>
  <cp:lastModifiedBy>Habib Faris</cp:lastModifiedBy>
  <cp:revision>3</cp:revision>
  <dcterms:created xsi:type="dcterms:W3CDTF">2026-09-11T15:35:00Z</dcterms:created>
  <dcterms:modified xsi:type="dcterms:W3CDTF">2026-09-11T15:46:00Z</dcterms:modified>
</cp:coreProperties>
</file>